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L 22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81 x 162 x 280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4007841069254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60 W</w:t>
      </w:r>
      <w:br/>
      <w:r>
        <w:rPr/>
        <w:t xml:space="preserve">• Hauteur de montage max.: 3,00 m</w:t>
      </w:r>
      <w:br/>
      <w:r>
        <w:rPr/>
        <w:t xml:space="preserve">• Interrupteur crépusculaire: Non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Mise en réseau possible: Non</w:t>
      </w:r>
      <w:br/>
      <w:r>
        <w:rPr/>
        <w:t xml:space="preserve">• Hauteur de montage optimale: 2 m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069254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22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2026-03-24T01:01:34+01:00</dcterms:created>
  <dcterms:modified xsi:type="dcterms:W3CDTF">2026-03-24T01:01:34+01:00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